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IVAN IVANOV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ul. SEMIRATSKA 23/45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01-675 Warszawa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Paszport AD4567890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ur.14/08/1996</w:t>
      </w:r>
    </w:p>
    <w:p w:rsidR="00000000" w:rsidDel="00000000" w:rsidP="00000000" w:rsidRDefault="00000000" w:rsidRPr="00000000" w14:paraId="0000000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WNIOSEK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 związku ze złożonym wnioskiem na udzielenie zezwolenia na pobyt czasowy w dniu ________________ w ______________ Urzędzie Wojewódzkim we _________________ i prowadzonym postępowaniem w sprawie pobytu czasowego uprzejmie proszę o podanie nazwiska inspektora prowadzącego moją sprawę oraz numeru mojej sprawy.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Moje dane: _________________, ur. __.__.______r.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Paszport __________, adres zamieszkania ______________________________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______________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sz w:val="26"/>
          <w:szCs w:val="26"/>
          <w:rtl w:val="0"/>
        </w:rPr>
        <w:t xml:space="preserve">IVAN IVANOV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